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636D533" w:rsidR="00B84D5A" w:rsidRDefault="00A53AEB" w:rsidP="000D0BA4">
      <w:pPr>
        <w:tabs>
          <w:tab w:val="right" w:pos="8843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.: ZG.270.19.2026</w:t>
      </w:r>
      <w:r w:rsidR="000D0BA4">
        <w:rPr>
          <w:rFonts w:ascii="Cambria" w:hAnsi="Cambria" w:cs="Arial"/>
          <w:b/>
          <w:bCs/>
          <w:sz w:val="22"/>
          <w:szCs w:val="22"/>
        </w:rPr>
        <w:tab/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4C2F1E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</w:t>
      </w:r>
      <w:r w:rsidR="00D10B69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71DC6" w:rsidRPr="00371DC6">
        <w:rPr>
          <w:rFonts w:ascii="Cambria" w:hAnsi="Cambria" w:cs="Arial"/>
          <w:bCs/>
          <w:sz w:val="22"/>
          <w:szCs w:val="22"/>
        </w:rPr>
        <w:t>„</w:t>
      </w:r>
      <w:r w:rsidR="00A53AEB" w:rsidRPr="00A53AEB">
        <w:rPr>
          <w:rFonts w:ascii="Cambria" w:hAnsi="Cambria" w:cs="Arial"/>
          <w:b/>
          <w:sz w:val="22"/>
          <w:szCs w:val="22"/>
        </w:rPr>
        <w:t>Budowa dostrzegalni przeciwpożarowej- wieży strunobetonowej w Nadleśnictwie Lubichowo</w:t>
      </w:r>
      <w:r w:rsidR="00371DC6" w:rsidRPr="00371DC6">
        <w:rPr>
          <w:rFonts w:ascii="Cambria" w:hAnsi="Cambria" w:cs="Arial"/>
          <w:bCs/>
          <w:sz w:val="22"/>
          <w:szCs w:val="22"/>
        </w:rPr>
        <w:t>”</w:t>
      </w:r>
    </w:p>
    <w:p w14:paraId="52BFA6B3" w14:textId="594E8A3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AB2523B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3C34C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371DC6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r w:rsidR="00371DC6">
        <w:rPr>
          <w:rFonts w:ascii="Cambria" w:hAnsi="Cambria" w:cs="Arial"/>
          <w:bCs/>
          <w:sz w:val="22"/>
          <w:szCs w:val="22"/>
        </w:rPr>
        <w:t>1 ustawy</w:t>
      </w:r>
      <w:r w:rsidR="00371DC6">
        <w:rPr>
          <w:rFonts w:ascii="Cambria" w:hAnsi="Cambria" w:cs="Arial"/>
          <w:bCs/>
          <w:sz w:val="22"/>
          <w:szCs w:val="22"/>
        </w:rPr>
        <w:br/>
        <w:t>z</w:t>
      </w:r>
      <w:r>
        <w:rPr>
          <w:rFonts w:ascii="Cambria" w:hAnsi="Cambria" w:cs="Arial"/>
          <w:bCs/>
          <w:sz w:val="22"/>
          <w:szCs w:val="22"/>
        </w:rPr>
        <w:t xml:space="preserve">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435D10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435D10">
        <w:rPr>
          <w:rFonts w:ascii="Cambria" w:hAnsi="Cambria" w:cs="Arial"/>
          <w:bCs/>
          <w:sz w:val="22"/>
          <w:szCs w:val="22"/>
        </w:rPr>
        <w:t>32</w:t>
      </w:r>
      <w:r w:rsidR="00B273C6">
        <w:rPr>
          <w:rFonts w:ascii="Cambria" w:hAnsi="Cambria" w:cs="Arial"/>
          <w:bCs/>
          <w:sz w:val="22"/>
          <w:szCs w:val="22"/>
        </w:rPr>
        <w:t>0</w:t>
      </w:r>
      <w:r w:rsidR="00A53AEB">
        <w:rPr>
          <w:rFonts w:ascii="Cambria" w:hAnsi="Cambria" w:cs="Arial"/>
          <w:bCs/>
          <w:sz w:val="22"/>
          <w:szCs w:val="22"/>
        </w:rPr>
        <w:t xml:space="preserve"> z późn. Zm.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2A66803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CF293E">
        <w:rPr>
          <w:rFonts w:ascii="Cambria" w:hAnsi="Cambria" w:cs="Arial"/>
          <w:sz w:val="22"/>
          <w:szCs w:val="22"/>
        </w:rPr>
        <w:t>2</w:t>
      </w:r>
      <w:r w:rsidR="000C5C5A">
        <w:rPr>
          <w:rFonts w:ascii="Cambria" w:hAnsi="Cambria" w:cs="Arial"/>
          <w:sz w:val="22"/>
          <w:szCs w:val="22"/>
        </w:rPr>
        <w:t>3</w:t>
      </w:r>
      <w:r>
        <w:rPr>
          <w:rFonts w:ascii="Cambria" w:hAnsi="Cambria" w:cs="Arial"/>
          <w:sz w:val="22"/>
          <w:szCs w:val="22"/>
        </w:rPr>
        <w:t xml:space="preserve">r. poz. </w:t>
      </w:r>
      <w:r w:rsidR="000C5C5A">
        <w:rPr>
          <w:rFonts w:ascii="Cambria" w:hAnsi="Cambria" w:cs="Arial"/>
          <w:sz w:val="22"/>
          <w:szCs w:val="22"/>
        </w:rPr>
        <w:t>70</w:t>
      </w:r>
      <w:r>
        <w:rPr>
          <w:rFonts w:ascii="Cambria" w:hAnsi="Cambria" w:cs="Arial"/>
          <w:sz w:val="22"/>
          <w:szCs w:val="22"/>
        </w:rPr>
        <w:t xml:space="preserve">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A53AEB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A53AEB">
        <w:rPr>
          <w:rFonts w:ascii="Cambria" w:hAnsi="Cambria" w:cs="Arial"/>
          <w:sz w:val="22"/>
          <w:szCs w:val="22"/>
        </w:rPr>
        <w:t>-</w:t>
      </w:r>
      <w:r w:rsidRPr="00A53AEB"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0A5F75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1CED24B5" w:rsidR="00B84D5A" w:rsidRDefault="00B84D5A" w:rsidP="00823910">
      <w:pPr>
        <w:spacing w:before="120" w:line="360" w:lineRule="auto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5 i 7-10 PZP.</w:t>
      </w:r>
    </w:p>
    <w:p w14:paraId="6277517D" w14:textId="0A0E984E" w:rsidR="00D9580C" w:rsidRPr="008D596D" w:rsidRDefault="00D9580C" w:rsidP="00D9580C">
      <w:pPr>
        <w:spacing w:line="240" w:lineRule="exact"/>
        <w:ind w:left="700" w:hanging="70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D9580C">
        <w:rPr>
          <w:rFonts w:ascii="Cambria" w:hAnsi="Cambria" w:cs="Arial"/>
          <w:sz w:val="22"/>
          <w:szCs w:val="22"/>
        </w:rPr>
        <w:tab/>
      </w:r>
      <w:r w:rsidRPr="008D596D">
        <w:rPr>
          <w:rFonts w:ascii="Cambria" w:hAnsi="Cambria" w:cs="Arial"/>
          <w:sz w:val="22"/>
          <w:szCs w:val="22"/>
        </w:rPr>
        <w:t xml:space="preserve">art.  7 ust. 1 pkt 1-3 ustawy z dnia 13 kwietnia 2022 r. o szczególnych rozwiązaniach w zakresie przeciwdziałania wspieraniu agresji na Ukrainę oraz służących ochronie bezpieczeństwa narodowego (Dz. U. z 2025 r. poz. 514 – „Specustawa”). </w:t>
      </w:r>
    </w:p>
    <w:p w14:paraId="167E1941" w14:textId="6CF597B0" w:rsidR="00D9580C" w:rsidRPr="00D9580C" w:rsidRDefault="00D9580C" w:rsidP="00D9580C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8D596D">
        <w:rPr>
          <w:rFonts w:ascii="Cambria" w:hAnsi="Cambria" w:cs="Arial"/>
          <w:sz w:val="22"/>
          <w:szCs w:val="22"/>
        </w:rPr>
        <w:t>-</w:t>
      </w:r>
      <w:r w:rsidR="004604F0">
        <w:rPr>
          <w:rFonts w:ascii="Cambria" w:hAnsi="Cambria" w:cs="Arial"/>
          <w:sz w:val="22"/>
          <w:szCs w:val="22"/>
        </w:rPr>
        <w:tab/>
      </w:r>
      <w:r w:rsidRPr="008D596D">
        <w:rPr>
          <w:rFonts w:ascii="Cambria" w:hAnsi="Cambria" w:cs="Arial"/>
          <w:sz w:val="22"/>
          <w:szCs w:val="22"/>
        </w:rPr>
        <w:t>art. 5k rozporządzenia 833/2014.</w:t>
      </w:r>
    </w:p>
    <w:p w14:paraId="202951AC" w14:textId="619B17CB" w:rsidR="00D9580C" w:rsidRDefault="00D9580C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7A3E5F22" w14:textId="77777777" w:rsidR="00B84D5A" w:rsidRDefault="00B84D5A" w:rsidP="004866F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2E5C1A4B" w14:textId="195F6D9F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0"/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13AC" w14:textId="77777777" w:rsidR="00AD3F2C" w:rsidRDefault="00AD3F2C">
      <w:r>
        <w:separator/>
      </w:r>
    </w:p>
  </w:endnote>
  <w:endnote w:type="continuationSeparator" w:id="0">
    <w:p w14:paraId="4C272595" w14:textId="77777777" w:rsidR="00AD3F2C" w:rsidRDefault="00AD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1B8E2791" w:rsidR="00B84D5A" w:rsidRDefault="00A53AE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3790B2B4" wp14:editId="1C3DD74C">
          <wp:extent cx="5615305" cy="551815"/>
          <wp:effectExtent l="0" t="0" r="4445" b="635"/>
          <wp:docPr id="1377348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4D5A">
      <w:rPr>
        <w:rFonts w:ascii="Cambria" w:hAnsi="Cambria"/>
      </w:rPr>
      <w:fldChar w:fldCharType="begin"/>
    </w:r>
    <w:r w:rsidR="00B84D5A">
      <w:rPr>
        <w:rFonts w:ascii="Cambria" w:hAnsi="Cambria"/>
      </w:rPr>
      <w:instrText>PAGE   \* MERGEFORMAT</w:instrText>
    </w:r>
    <w:r w:rsidR="00B84D5A">
      <w:rPr>
        <w:rFonts w:ascii="Cambria" w:hAnsi="Cambria"/>
      </w:rPr>
      <w:fldChar w:fldCharType="separate"/>
    </w:r>
    <w:r w:rsidR="00967469">
      <w:rPr>
        <w:rFonts w:ascii="Cambria" w:hAnsi="Cambria"/>
        <w:noProof/>
        <w:lang w:eastAsia="pl-PL"/>
      </w:rPr>
      <w:t>2</w:t>
    </w:r>
    <w:r w:rsidR="00B84D5A">
      <w:rPr>
        <w:rFonts w:ascii="Cambria" w:hAnsi="Cambria"/>
      </w:rPr>
      <w:fldChar w:fldCharType="end"/>
    </w:r>
    <w:r w:rsidR="00B84D5A">
      <w:rPr>
        <w:rFonts w:ascii="Cambria" w:hAnsi="Cambria"/>
      </w:rPr>
      <w:t xml:space="preserve"> | </w:t>
    </w:r>
    <w:r w:rsidR="00B84D5A"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89A3E" w14:textId="77777777" w:rsidR="00AD3F2C" w:rsidRDefault="00AD3F2C">
      <w:r>
        <w:separator/>
      </w:r>
    </w:p>
  </w:footnote>
  <w:footnote w:type="continuationSeparator" w:id="0">
    <w:p w14:paraId="62F3696A" w14:textId="77777777" w:rsidR="00AD3F2C" w:rsidRDefault="00AD3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026F25A8" w:rsidR="00B84D5A" w:rsidRDefault="00A53AEB">
    <w:pPr>
      <w:pStyle w:val="Nagwek"/>
    </w:pPr>
    <w:r>
      <w:rPr>
        <w:noProof/>
      </w:rPr>
      <w:drawing>
        <wp:inline distT="0" distB="0" distL="0" distR="0" wp14:anchorId="7D043D6C" wp14:editId="46232AB7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97033370">
    <w:abstractNumId w:val="2"/>
    <w:lvlOverride w:ilvl="0">
      <w:startOverride w:val="1"/>
    </w:lvlOverride>
  </w:num>
  <w:num w:numId="2" w16cid:durableId="535388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2784188">
    <w:abstractNumId w:val="1"/>
    <w:lvlOverride w:ilvl="0">
      <w:startOverride w:val="1"/>
    </w:lvlOverride>
  </w:num>
  <w:num w:numId="4" w16cid:durableId="162962930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4DB1"/>
    <w:rsid w:val="0006514F"/>
    <w:rsid w:val="000708CE"/>
    <w:rsid w:val="00070FDA"/>
    <w:rsid w:val="000713A6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048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C5A"/>
    <w:rsid w:val="000C7379"/>
    <w:rsid w:val="000D0B9D"/>
    <w:rsid w:val="000D0BA4"/>
    <w:rsid w:val="000D47AF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5BD7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57301"/>
    <w:rsid w:val="002603CC"/>
    <w:rsid w:val="00261713"/>
    <w:rsid w:val="002625B6"/>
    <w:rsid w:val="002631AA"/>
    <w:rsid w:val="00263AFD"/>
    <w:rsid w:val="00263CE0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1DC6"/>
    <w:rsid w:val="00372C2C"/>
    <w:rsid w:val="00374F9C"/>
    <w:rsid w:val="00375777"/>
    <w:rsid w:val="00382DDB"/>
    <w:rsid w:val="00384708"/>
    <w:rsid w:val="0038630B"/>
    <w:rsid w:val="0038748A"/>
    <w:rsid w:val="00387771"/>
    <w:rsid w:val="003923AA"/>
    <w:rsid w:val="003928EB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D10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4F0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6F2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C7AFE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4EB6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819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93D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1CFD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57E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3910"/>
    <w:rsid w:val="00824406"/>
    <w:rsid w:val="008306E7"/>
    <w:rsid w:val="00831653"/>
    <w:rsid w:val="00831EBC"/>
    <w:rsid w:val="0083231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78C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96D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2AD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469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350B"/>
    <w:rsid w:val="0099465E"/>
    <w:rsid w:val="00994D74"/>
    <w:rsid w:val="0099522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7291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3AEB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1CC1"/>
    <w:rsid w:val="00AA3E41"/>
    <w:rsid w:val="00AA5C2A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F2C"/>
    <w:rsid w:val="00AD44A9"/>
    <w:rsid w:val="00AD4A3A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273C6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4F3"/>
    <w:rsid w:val="00B74957"/>
    <w:rsid w:val="00B75185"/>
    <w:rsid w:val="00B76BE6"/>
    <w:rsid w:val="00B80D6B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0DB9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2AE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93E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B69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80C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A67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489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80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Hoffmann - Nadleśnictwo Lubichowo</cp:lastModifiedBy>
  <cp:revision>7</cp:revision>
  <cp:lastPrinted>2017-05-23T10:32:00Z</cp:lastPrinted>
  <dcterms:created xsi:type="dcterms:W3CDTF">2025-08-25T11:24:00Z</dcterms:created>
  <dcterms:modified xsi:type="dcterms:W3CDTF">2026-04-09T05:34:00Z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